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 ACTUALIZACIÓN DE LA METODOLOGÍA IV DEL SISBEN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