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2021050401421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17595150-1 RAFAEL HERNANDO ARTIAGA INOJOSA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2021050401421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0244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2021-05-03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1.294.380,00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200-08-02-007 DE MAYO 03 DE 2021 - PAGO SESIONES EXTRAORDINARIAS HONORABLE CONCEJALES MES ABRIL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1.294.380,00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1.294.380,00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1.294.380,00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1.294.380,00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