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2019100300792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RESOLUCIÓN No 200.08.01.016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