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2022-04-06</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2-37-IAP/2.3.2.02.02.009.400302002.2021851250012</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1.2.4.6.00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SERVICIOS PARA LA COMUNIDAD, SOCIALES Y PERSONALES</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SGP-AGUA POTABLE Y SANEAMIENTO BASICO</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$60.005.600,00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$13.994.400,00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$13.994.400,00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SUMINISTRO DE TAPAS DE ALCANTARILLADO EN HIERRO FUNDIDO EN CONCRETO DE 3000 PSI, EN LA PARTE INTERNA DE LA TAPA, PARA POZOS DE ALCANTARILLADO EN EL MUNICIPIO DE HATO COROZAL, DEPARTAMENTO DE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0148</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