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0602000000160518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4.957.331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765.470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352.359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6.075.160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