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$3.173.400,00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$3.173.400,00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COMPRENDIDO ENTRE EL 01 DE JULIO 2020 AL 30 DE JUNIO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