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2.240.370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 JOSE LUIS BENITES BURUSI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1116793638-2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Cuarenta Mil Trescientos Setenta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200-08-01-005 de Febrero 28-2019 Sesiones Ordinarias Febrero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1.268.000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574.870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2.240.370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