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100.04.050 DE MARZO 3 DE 2021 - SEGURIDAD SOCIAL DE CONCEJALES CORRESPONDIENTE AL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100.04.050 DE MARZO 3 DE 2021 - SEGURIDAD SOCIAL DE CONCEJALES CORRESPONDIENTE AL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