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2022062900512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 FONDO DE GESTION DEL RIESGO DE DESASTRES DEL DEPARTAMENTO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20 8 ED GOBERNACION 4 P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RETEICA BIMESTRE 02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2022062900512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 FONDO DE GESTION DEL RIESGO DE DESASTRES DEL DEPARTAMENTO DEL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901252840-1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20 8 ED GOBERNACION 4 P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RETEICA BIMESTRE 02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