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$51.060.080,00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$1.825.400,00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$1.825.400,00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CORRESPONDIENTE AL MES DE JUNIO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