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2021091500101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13.566.518,69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Quinientos Sesenta y Seis Mil Quinientos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2021091401857  / RESOLUCIÓN NO 100.04.287 DE SEPTIEMBRE 13 DE 2021 - PAGO DE RECURSOS SIN SITUACIÓN DE FONDOS DEL RÉGIMEN SUBSIDIADO LMA MES SEPTIEMBRE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13.566.518,69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13.566.518,69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13.566.518,69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13.566.518,69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