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2022-09-15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$1.375.674,00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$8.248.450,00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$8.248.450,00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INTERNET ADMINISTRACION MUNICIPAL CORRESPONDIENTE A LOS MESES ANTERIORES Y MES SEPTIEMBRE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0308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