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$47.286.774,00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$2.228.200,00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$2.228.200,00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LAS INSTALACIONES DE ADMINISTRACIÓN MUNICIPAL CORRESPONDIENTE AL MES DE JUNIO DE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0185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