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2022070800674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2022070800674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110.10.01.0050 DEL 2022-01-25 - BRINDAR APOYO PROFESIONAL A TRANSFERENCIAS MONETARIAS (PROGRAMAS, FAMILIAS EN ACCIÓN)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