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 PUBLICAS DE HATO CORO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 SUBSIDIOS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RESOLUCIONES DE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00094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ACUEDUCTO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$6.527.079,16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$99.000.000,00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100.04.093 DEL 03 DE ABRIL DE 2019 - SUBSIDIOS MES MARZO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00358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