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2021061100592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SECRETARIA CONCEJO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