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2022070700664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2022070700664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298.863,00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RESOLUCIONES No 100.04.327 Y 100.04.329 DE JULIO 05 Y 07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