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$145.274,66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100.04.162 DE JUNIO 6 DE 2019 - PAGO SIN SITUACION DE FONDOS AL REGIMEN SUBSIDIADO MES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