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110.10.01.0151 DEL 2022-08-05 - BRINDAR APOYO A LA ADMINISTRACIÓN MUNICIPAL FORTALECIENDO LAS EXPRESIONES ARTÍSTICAS DE CANTO Y LA INTERPRETACIÓN DEL INSTRUMENTO BAJO,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