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1295 </w:t>
      </w:r>
      <w:r w:rsidR="0079532C" w:rsidRPr="007039F5">
        <w:rPr>
          <w:rFonts w:ascii="Arial" w:hAnsi="Arial" w:cs="Arial"/>
          <w:sz w:val="20"/>
          <w:u w:val="single"/>
        </w:rPr>
        <w:t xml:space="preserve">de </w:t>
      </w:r>
      <w:r w:rsidR="002B69AC" w:rsidRPr="007039F5">
        <w:rPr>
          <w:rFonts w:ascii="Arial" w:hAnsi="Arial" w:cs="Arial"/>
          <w:sz w:val="20"/>
          <w:u w:val="single"/>
        </w:rPr>
        <w:t xml:space="preserve">16 de Abril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7C955447" w14:textId="77777777" w:rsidR="00B94697" w:rsidRPr="00B94697" w:rsidRDefault="00B94697" w:rsidP="00B94697">
      <w:pPr>
        <w:pStyle w:val="Ttulo1"/>
        <w:contextualSpacing/>
        <w:jc w:val="both"/>
        <w:rPr>
          <w:sz w:val="32"/>
        </w:rPr>
      </w:pPr>
      <w:r w:rsidRPr="00B94697">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B94697">
        <w:rPr>
          <w:rFonts w:ascii="Arial" w:hAnsi="Arial" w:cs="Arial"/>
          <w:b w:val="0"/>
          <w:color w:val="000000"/>
          <w:sz w:val="20"/>
          <w:szCs w:val="18"/>
        </w:rPr>
        <w:t>DISGOBENY SAS</w:t>
      </w:r>
      <w:bookmarkEnd w:id="0"/>
      <w:r w:rsidRPr="00B94697">
        <w:rPr>
          <w:rFonts w:ascii="Arial" w:hAnsi="Arial" w:cs="Arial"/>
          <w:b w:val="0"/>
          <w:color w:val="000000"/>
          <w:sz w:val="20"/>
          <w:szCs w:val="18"/>
        </w:rPr>
        <w:t xml:space="preserve"> representada por el/la Señor(a) BERNARDO DE JESUS MANOSALVA BLANCO, con NIT No. 844001263-7. Descrita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DISGOBENY SAS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844001263-7</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CARRERA 29 46 100</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$15.219.000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2017</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6CCDB3E1" w14:textId="77777777" w:rsidR="00253D0F" w:rsidRPr="00253D0F" w:rsidRDefault="00253D0F" w:rsidP="00253D0F">
      <w:pPr>
        <w:pStyle w:val="Ttulo2"/>
        <w:ind w:left="-142"/>
        <w:contextualSpacing/>
        <w:rPr>
          <w:sz w:val="24"/>
        </w:rPr>
      </w:pPr>
      <w:r w:rsidRPr="00253D0F">
        <w:rPr>
          <w:rFonts w:cs="Arial"/>
          <w:b w:val="0"/>
          <w:color w:val="000000"/>
          <w:sz w:val="20"/>
          <w:szCs w:val="18"/>
        </w:rPr>
        <w:t>Que el (la) Señor(a) BERNARDO DE JESUS MANOSALVA BLANCO como representante legal de la empresa DISGOBENY SAS, identificado(a) con cédula de ciudadanía No. 7213168 residenciado(a) en la CARRERA 29 46 100</w:t>
      </w:r>
      <w:r w:rsidRPr="00253D0F">
        <w:rPr>
          <w:rFonts w:cs="Arial"/>
          <w:b w:val="0"/>
          <w:sz w:val="20"/>
          <w:szCs w:val="18"/>
        </w:rPr>
        <w:t xml:space="preserve"> </w:t>
      </w:r>
      <w:r w:rsidRPr="00253D0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253D0F">
        <w:rPr>
          <w:rFonts w:cs="Arial"/>
          <w:color w:val="000000"/>
          <w:sz w:val="20"/>
          <w:szCs w:val="18"/>
        </w:rPr>
        <w:t>2017</w:t>
      </w:r>
      <w:r w:rsidRPr="00253D0F">
        <w:rPr>
          <w:rFonts w:cs="Arial"/>
          <w:b w:val="0"/>
          <w:color w:val="000000"/>
          <w:sz w:val="20"/>
          <w:szCs w:val="18"/>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w:t>
            </w:r>
            <w:bookmarkStart w:id="1" w:name="_GoBack"/>
            <w:bookmarkEnd w:id="1"/>
            <w:r w:rsidRPr="00506A57">
              <w:rPr>
                <w:rFonts w:ascii="Arial" w:hAnsi="Arial" w:cs="Arial"/>
                <w:b/>
                <w:sz w:val="15"/>
                <w:szCs w:val="15"/>
              </w:rPr>
              <w:t>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$11.413.000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$2.595.000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$1.211.000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$15.219.000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$15.219.000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BERNARDO DE JESUS MANOSALVA BLANCO</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83511460</w:t>
      </w:r>
      <w:r w:rsidRPr="003A56BB">
        <w:rPr>
          <w:rFonts w:ascii="Arial" w:hAnsi="Arial" w:cs="Arial"/>
          <w:sz w:val="20"/>
          <w:szCs w:val="24"/>
        </w:rPr>
        <w:t xml:space="preserve"> de fecha de </w:t>
      </w:r>
      <w:r w:rsidR="002B69AC" w:rsidRPr="003A56BB">
        <w:rPr>
          <w:rFonts w:ascii="Arial" w:hAnsi="Arial" w:cs="Arial"/>
          <w:sz w:val="20"/>
          <w:szCs w:val="24"/>
        </w:rPr>
        <w:t>03 de Abril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 DE BOGOTÁ</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Cuatro Millones Quinientos Sesenta y Cinco Mil Setecientos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$4.565.700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Cuatro Millones Quinientos Sesenta y Cinco Mil Setecientos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$4.565.700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0501000964240322</w:t>
      </w:r>
      <w:r w:rsidRPr="003A56BB">
        <w:rPr>
          <w:rFonts w:cs="Arial"/>
          <w:b w:val="0"/>
          <w:sz w:val="20"/>
          <w:szCs w:val="24"/>
        </w:rPr>
        <w:t xml:space="preserve"> presentada el </w:t>
      </w:r>
      <w:r w:rsidR="002B69AC" w:rsidRPr="003A56BB">
        <w:rPr>
          <w:rFonts w:cs="Arial"/>
          <w:b w:val="0"/>
          <w:sz w:val="20"/>
          <w:szCs w:val="24"/>
        </w:rPr>
        <w:t>23 de Marzo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Quince Millones Doscientos Diecinueve Mil  PESOS M/CTE</w:t>
      </w:r>
      <w:r w:rsidRPr="003A56BB">
        <w:rPr>
          <w:rFonts w:cs="Arial"/>
          <w:b w:val="0"/>
          <w:color w:val="000000"/>
          <w:sz w:val="20"/>
          <w:szCs w:val="24"/>
        </w:rPr>
        <w:t xml:space="preserve"> </w:t>
      </w:r>
      <w:r w:rsidR="002B69AC" w:rsidRPr="003A56BB">
        <w:rPr>
          <w:rFonts w:cs="Arial"/>
          <w:b w:val="0"/>
          <w:color w:val="000000"/>
          <w:sz w:val="20"/>
          <w:szCs w:val="24"/>
        </w:rPr>
        <w:t>($15.219.000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Doce Millones Cuatrocientos Sesenta Mil Seiscientos  PESOS M/CTE</w:t>
      </w:r>
      <w:r w:rsidRPr="003A56BB">
        <w:rPr>
          <w:rFonts w:cs="Arial"/>
          <w:b w:val="0"/>
          <w:color w:val="000000"/>
          <w:sz w:val="20"/>
          <w:szCs w:val="24"/>
        </w:rPr>
        <w:t xml:space="preserve"> (</w:t>
      </w:r>
      <w:r w:rsidR="002B69AC" w:rsidRPr="003A56BB">
        <w:rPr>
          <w:rFonts w:cs="Arial"/>
          <w:b w:val="0"/>
          <w:color w:val="000000"/>
          <w:sz w:val="20"/>
          <w:szCs w:val="24"/>
        </w:rPr>
        <w:t>$12.460.600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Diez  </w:t>
      </w:r>
      <w:r w:rsidR="00383CCE" w:rsidRPr="003A56BB">
        <w:rPr>
          <w:rFonts w:cs="Arial"/>
          <w:b w:val="0"/>
          <w:color w:val="000000"/>
          <w:sz w:val="20"/>
          <w:szCs w:val="24"/>
        </w:rPr>
        <w:t>(</w:t>
      </w:r>
      <w:r w:rsidR="00B66F06" w:rsidRPr="003A56BB">
        <w:rPr>
          <w:rFonts w:cs="Arial"/>
          <w:b w:val="0"/>
          <w:color w:val="000000"/>
          <w:sz w:val="20"/>
          <w:szCs w:val="24"/>
        </w:rPr>
        <w:t>10</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BERNARDO DE JESUS MANOSALVA BLANCO</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7213168</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Quince Millones Doscientos Diecinueve Mil  PESOS M/CTE ($15.219.000)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0501000964240322</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23 de Marzo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Cuatro Millones Quinientos Sesenta y Cinco Mil Setecientos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(4.565.700)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BERNARDO DE JESUS MANOSALVA BLANCO,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Diez  10</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Doce Millones Cuatrocientos Sesenta Mil Seiscientos  PESOS M/CTE ($12.460.600)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Diez  </w:t>
      </w:r>
      <w:r w:rsidR="00210A2A" w:rsidRPr="003A56BB">
        <w:rPr>
          <w:rFonts w:ascii="Arial" w:hAnsi="Arial" w:cs="Arial"/>
          <w:color w:val="000000"/>
          <w:sz w:val="20"/>
          <w:szCs w:val="24"/>
        </w:rPr>
        <w:t>(</w:t>
      </w:r>
      <w:r w:rsidR="00581CCD" w:rsidRPr="003A56BB">
        <w:rPr>
          <w:rFonts w:ascii="Arial" w:hAnsi="Arial" w:cs="Arial"/>
          <w:color w:val="000000"/>
          <w:sz w:val="20"/>
          <w:szCs w:val="24"/>
        </w:rPr>
        <w:t>10</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03/04/2018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$4.565.700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$4.565.700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03/05/2018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03/06/2018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03/07/2018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03/08/2018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03/09/2018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03/10/2018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03/11/2018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03/12/2018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03/01/2019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$1.065.300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03/02/2019</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$1.065.600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$1.065.600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$15.219.000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$15.219.000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Dieciséis (16) días del mes de Abril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BERNARDO DE JESUS MANOSALVA BLANCO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7213168</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BERNARDO DE JESUS MANOSALVA BLANCO</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default" r:id="rId10"/>
      <w:headerReference w:type="first" r:id="rId11"/>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0357CC" w:rsidRDefault="000357CC" w:rsidP="003F6093">
      <w:r>
        <w:separator/>
      </w:r>
    </w:p>
  </w:endnote>
  <w:endnote w:type="continuationSeparator" w:id="0">
    <w:p w14:paraId="1AA9D20C" w14:textId="77777777" w:rsidR="000357CC" w:rsidRDefault="000357CC"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0357CC"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253D0F">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253D0F">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0357CC" w:rsidRDefault="000357CC" w:rsidP="003F6093">
      <w:r>
        <w:separator/>
      </w:r>
    </w:p>
  </w:footnote>
  <w:footnote w:type="continuationSeparator" w:id="0">
    <w:p w14:paraId="3FAE3743" w14:textId="77777777" w:rsidR="000357CC" w:rsidRDefault="000357CC"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148B" w14:textId="201B652A" w:rsidR="00AE48EC" w:rsidRDefault="000357CC">
    <w:pPr>
      <w:pStyle w:val="Encabezado"/>
    </w:pPr>
    <w:r>
      <w:rPr>
        <w:noProof/>
      </w:rPr>
      <w:pict w14:anchorId="69774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8" o:spid="_x0000_s2050" type="#_x0000_t136" style="position:absolute;left:0;text-align:left;margin-left:0;margin-top:0;width:557.25pt;height:1in;rotation:315;z-index:-251653120;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77777777" w:rsidR="00FB12C7" w:rsidRDefault="000357CC" w:rsidP="00FB12C7">
    <w:pPr>
      <w:pStyle w:val="Encabezado"/>
    </w:pPr>
    <w:r>
      <w:rPr>
        <w:noProof/>
      </w:rPr>
      <w:pict w14:anchorId="3694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36361" o:spid="_x0000_s2052" type="#_x0000_t136" style="position:absolute;left:0;text-align:left;margin-left:0;margin-top:0;width:557.25pt;height:1in;rotation:315;z-index:-25165004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r w:rsidR="00FB12C7">
      <w:rPr>
        <w:noProof/>
        <w:lang w:eastAsia="es-CO"/>
      </w:rPr>
      <mc:AlternateContent>
        <mc:Choice Requires="wps">
          <w:drawing>
            <wp:anchor distT="0" distB="0" distL="89535" distR="89535" simplePos="0" relativeHeight="251665408" behindDoc="0" locked="0" layoutInCell="1" allowOverlap="1" wp14:anchorId="0588A013" wp14:editId="6571A28F">
              <wp:simplePos x="0" y="0"/>
              <wp:positionH relativeFrom="page">
                <wp:posOffset>1080770</wp:posOffset>
              </wp:positionH>
              <wp:positionV relativeFrom="paragraph">
                <wp:posOffset>-234950</wp:posOffset>
              </wp:positionV>
              <wp:extent cx="6189345" cy="75755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757555"/>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2" w:name="__UnoMark__434_4101819358"/>
                                <w:bookmarkEnd w:id="2"/>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3" w:name="__UnoMark__435_4101819358"/>
                                <w:bookmarkEnd w:id="3"/>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85.1pt;margin-top:-18.5pt;width:487.35pt;height:59.65pt;z-index:25166540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4" w:name="__UnoMark__434_4101819358"/>
                          <w:bookmarkEnd w:id="4"/>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5" w:name="__UnoMark__435_4101819358"/>
                          <w:bookmarkEnd w:id="5"/>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v:textbox>
              <w10:wrap type="square" anchorx="page"/>
            </v:shape>
          </w:pict>
        </mc:Fallback>
      </mc:AlternateContent>
    </w:r>
  </w:p>
  <w:p w14:paraId="17D5F0EE" w14:textId="77777777" w:rsidR="00FB12C7" w:rsidRDefault="00FB12C7" w:rsidP="00FB12C7">
    <w:pPr>
      <w:pStyle w:val="Encabezado"/>
    </w:pPr>
  </w:p>
  <w:p w14:paraId="132ABD2F" w14:textId="221A5F9C" w:rsidR="0001140A" w:rsidRPr="00FB12C7" w:rsidRDefault="0001140A" w:rsidP="00FB12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1710" w14:textId="67CD771A" w:rsidR="00AE48EC" w:rsidRDefault="000357CC">
    <w:pPr>
      <w:pStyle w:val="Encabezado"/>
    </w:pPr>
    <w:r>
      <w:rPr>
        <w:noProof/>
      </w:rPr>
      <w:pict w14:anchorId="55639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7" o:spid="_x0000_s2049" type="#_x0000_t136" style="position:absolute;left:0;text-align:left;margin-left:0;margin-top:0;width:557.25pt;height:1in;rotation:315;z-index:-25165516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FA1"/>
    <w:rsid w:val="002D2367"/>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663C"/>
    <w:rsid w:val="00B46972"/>
    <w:rsid w:val="00B66F06"/>
    <w:rsid w:val="00B74E05"/>
    <w:rsid w:val="00B94697"/>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Pages>
  <Words>1130</Words>
  <Characters>6218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111</cp:revision>
  <dcterms:created xsi:type="dcterms:W3CDTF">2018-04-05T16:08:00Z</dcterms:created>
  <dcterms:modified xsi:type="dcterms:W3CDTF">2018-06-15T18:22:00Z</dcterms:modified>
</cp:coreProperties>
</file>