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100.04.532 DE DICIEMBRE 27 DE 2021 - PAGO SERVICIO DE PLAN DE INTERNET ESPECIAL FAMILIAS EN ACCIÓN Y ALCALDÍA CORRESPONDIENTE AL MES DE DICIEMBRE 2021 SEGÚN FACTURA NO FVE-5423 Y FVE-5422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100.04.532 DE DICIEMBRE 27 DE 2021 - PAGO SERVICIO DE PLAN DE INTERNET ESPECIAL FAMILIAS EN ACCIÓN Y ALCALDÍA CORRESPONDIENTE AL MES DE DICIEMBRE 2021 SEGÚN FACTURA NO FVE-5423 Y FVE-5422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