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PROFESIONAL A LA SECRETARIA GENERAL Y DE GOBIERNO EN TEMAS RELACIONADOS CON TALENTO HUMANO Y LA ACTUALIZACIÓN DEL PROYECTO PASIVOCOL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2.706.667,00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