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2-32-ISC/2.3.2.02.02.009.330112600.2021851250010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1.2.3.1.19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ESTAMPILLAS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$54.600.000,00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$18.600.000,00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COMO REFERENTE DE CULTURA Y TURISMO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