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222515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CONSTRUCCIÓN, MANTENIMIENTO Y REHABILITACIÓN  RUTINARIO DE VÍAS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TÉCNICOS DE APOYO A LA GESTIÓN PARA EN EL ACOMPAÑAMIENTO A PROCESOS DE EJECUCIÓN DEL SECTOR TRANSPORTE,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0201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