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 LA INFANCIA LA ADOLESCENCIA Y LA JUVENTUD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ADMINISTRAR LOS PROGRAMAS DE PRIMERA INFANCIA, INFANCIA ADOLESCENCIA, JUVENTUD, FAMILIA Y APOYO  LA MUJER CABEZA DE HOGAR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00215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