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ACUEDUCTO-PREINVERSIONES, ESTUDIOS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ALCANTARILLADO-PREINVERSIONES, ESTUDIOS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ASEO-PREINVERSIONES, ESTUDIOS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$26.950.956,00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$79.950.956,00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ACTUALIZACIÓN TARIFARIA EN LOS TÉRMINOS DE LAS RESOLUCIONES CRA 825 DEL 2017, 834 DE 2018 Y 881 DE 2019 PARA ACUEDUCTO Y ALCANTARILLADO Y LA RESOLUCIÓN CRA 853 DE 2018, 883  DE 2019, 892 DE 2019 Y 901 DE 2019 PARA EL SERVICIO DE ASEO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110.10.07.139 DEL 20 DE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