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$663.159.526,00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$7.385.000,00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AUXILIO DE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$8.243.251,00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SALUD (8.5%)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$56.368.559,00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PENSIÓN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$79.579.146,00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$3.461.694,00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$3.315.791,00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$19.894.788,00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$3.315.791,00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COMPENSACIÓN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$26.526.378,00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TÉCNICOS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$6.631.597,00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$877.881.521,00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SALARIOS, APORTES PATRONALES Y PARAFISCALES EMPLEADOS ALCALDÍA MUNICIPAL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