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17.138.219,26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Ciento Treinta y Ocho Mil Doscientos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2022090900916  / PAGO RESOLUCIÓN NO 100.04.382 DE AGOSTO 08 DE 2022 - PAGO LMA MENSUAL CON RECURSOS SIN SITUACIÓN DE FONDOS AL RÉGIMEN SUBSIDIADO VIGENCIA 2022 - MES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17.138.219,26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