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 ORGANIZACION REGIONAL  INDIGENA  DE CASANARE ORIC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2020060200660  / PAGO DE IMPUESTO DE INDUSTRIA Y COMERCIO VIGENCIA 2017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 ORGANIZACION REGIONAL  INDIGENA  DE CASANARE ORIC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2020060200660  / PAGO DE IMPUESTO DE INDUSTRIA Y COMERCIO VIGENCIA 2017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