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$742.650,00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$742.650,00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$742.650,00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LIQUIDACION DE VACACIONES UN PERIODO (02 DE ENERO DE 2016 AL 01 DE ENERO DE 2017)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00119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