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4.829.735,06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61.900,08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541.171,21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6.161.034,65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100.04.033 DE FEBRERO 19 DE 2021 - PAGO DE RECURSOS SIN SITUACIÓN DE FONDOS DEL RÉGIMEN SUBSIDIADO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11.593.841,00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11.593.841,00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11.593.841,00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11.593.841,00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