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FORMACIÓN, CAPACITACIÓN E INVESTIGACIÓN ARTÍSTICA Y CULTURAL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FOMENTAR LA FORMACIÓN ARTÍSTICA Y CULTURAL A TRAVÉS DE LA ENSEÑANZA DEL INSTRUMENTO MUSICAL MARACAS EN LA CASA DE LA CULTURA FELIX DELGADO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0181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