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EN LA REALIZACIÓN DE ACTIVIDADES LUDICAS, RECREATIVAS Y CULTURALES, DIRIGIDAS A SETENTA Y CINCO (75) PERSONAS EN CONDICIÓN DE VULNERABILIDAD (JÓVENES, ADOLESCENTES Y PERSONAS CON DISCAPACIDAD)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