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DOTACION DE BIBLIOTECAS E INVERSION EN SERVICIO PUBLICO BIBLIOTECARIO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$0,31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$6.488.331,00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DOTACION DE INFRAESTRUCTURA ARTISTICA Y CULTURAL, BIBLIOTECAS E INVERSION EN SERVICIO PUBLICO BIBLIOTECARIO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$5.541.608,62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$66.511.669,00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ADECUACION DE LA CASA DE LA CULTURA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