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2019-04-12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221652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Y ATENCIÓN INTEGRAL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APOYO DE GASTOS POR ASISTENCIA A LA PARTICIPACIÓN DE LOS REPRESENTANTES DE LA MESA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00147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