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2022-10-19 09:03:12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11100600110 48610300358-1 cuenta maestra pagadora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$17.052.535,00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$33.799.642,00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$15.632.207,00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$113.600,00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$1.228.500,00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2021123102419  / RESOLUCIÓN NO 100.04.543 DE DICIEMBRE 30 DE 2021 - PAGO SEGURIDAD SOCIAL A CONCEJALES MUNICIPALES CORRESPONDIENTE AL MES DICIEMBRE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$113.600,00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$113.600,00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$600.558,00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$1.173.512,00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CORRENPONDIENTE A PAGO CON DIFERENTE FUENTE SEGURIDAD SOCIAL CONCEJALES JUNIO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$2.816.900,00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2022-07-06 - NC  2022081000835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REALIZADO CON DIFERENTE FUENTE CONT. 320-2 Y PAGADA CON 358-1 LIBRANZAS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$3.974.518,00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2022-09-08 - NC  202210192022090801067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POR PAGO LIBRANZAS EMPLEADOS MES DE AGOSTO 2022 (pagado con diferente fuente - 358-1)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$7.066.719,00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$15.632.207,00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