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213113104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CESANTÍAS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$64.200.242,00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213113105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INTERESES DE CESANTÍAS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$7.704.029,00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$71.904.271,00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CESANTIAS EMPLEADOS ALCALDÍA MUNICIPAL CORRESPONDIENTE A LA VIGENCIA 2020 (01 DE ENERO A DICIEMBRE 31)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0057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