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$7.800.000,00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Y DE APOYO A LA GESTIÓN ADMINISTRATIVA PARA LA ATENCIÓN DEL ADULTO MAYOR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