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GLORIA CELMIRA CELY MEJIA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1118649321-5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PÚBLICA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110.10.01.0031 DEL 2021-02-12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110.10.01.0031 DEL 2021-02-12 - BRINDAR SEGUIMIENTO, VIGILANCIA Y CONTROL A LOS CASOS NOTIFICADOS POR LAS UNIDADES PRIMARIAS GENERADORAS DE DATOS (UPGD) Y BÚSQUEDA ACTIVA (BAC) CORRESPONDIENTES A LAS ENFERMEDADES DE SALUD MENTAL DEL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