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2022072000736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2022072000736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48.327,80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836.826,21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7.027.450,93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5.117.259,68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100.04.337 DE JULIO 08 DE 2022 - PAGO SIN SITUACIÓN DE FONDOS DE RÉGIMEN SUBSIDIADO SEGÚN LMA MES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13.029.864,62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13.029.864,62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13.029.864,62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13.029.864,62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