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2021-03-18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224219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PREVENCIÓN, PROTECCIÓN Y CONTINGENCIA EN OBRAS DE INFRAESTRUCTURA ESTRATÉGICA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$140.000.000,00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APORTE DE RECURSOS PARA CUMPLIR MEDIDA CAUTELAR EMITIDA POR EL TRIBUNAL CONTENCIOSO ADMIISTRATIVO MEDIANTE AUTO DEL 26 DE NOVIEMBRE DE 2020, ACCION POPULAR 850012333000-2019-0016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0107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