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NOMINA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FEBRERO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