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100.04.219 DE SEPTIEMBRE 16 DE 2020, POR MEDIO DEL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