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$228.681.703,00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$15.992.812,00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$15.992.812,00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OBRA No 110.10.01.0083 DEL 22 DE JULIO DE 2020 CUYO OBJETO ES: CONSTRUCCIÓN DE OBRA DE ARTE EN VÍAS RURALES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