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2021102801995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2021102801995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35.379.127,42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406.305.502,59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2.633.521,53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289.811.484,41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100.04.334 DE OCTUBRE 11 DE 2021 - PAGO SIN SITUACIÓN DE FONDOS AL RÉGIMEN SUBSIDIADO LMA MES OCTUBRE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734.129.635,95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734.129.635,95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734.129.635,95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734.129.635,95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