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14.980.618,46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2.204.048,76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12.083.440,65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89.295,83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100.04.063 DE MARZO 08 DE 2021 - PAGO DE RECURSOS SIN SITUACIÓN DE FONDOS DEL RÉGIMEN SUBSIDIADO MES MARZO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29.357.403,70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29.357.403,70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29.357.403,70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29.357.403,70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