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FORMACIÓN, CAPACITACIÓN E INVESTIGACIÓN ARTÍSTICA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$9.840.000,00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FORMACIÓN ARTÍSTICA Y CULTURAL EN LA MODALIDAD DE CUATRO LLANERO EN LA CASA DE LA CULTURA FELIX DELGADO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