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2019-03-11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INFRAESTRUCTURA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COMBUSTIBLE (ACPM) PARA LA OPERACIÓN DEL BANCO DE MAQUINARIA PESADA A CARGO DEL MUNICIPIO, EN EJECUCIÓN DEL PROYECTO "DISEÑO, CONSTRUCCIÓN, MANTENIMIENTO Y REHABILITACIÓN DEL SECTOR VIAL DEL MUNICIPIO DE HATO COROZAL, CASANARE"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