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2 DE MAYO 06 DE 2020 - APORTE A SALUD HONORABLES CONCEJALES MES ABRIL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