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100.04.205 de Julio 23 de 2019-Aportes a Salud de los Honorables Concejales Mes Junio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